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DA" w:rsidRDefault="003A78DA" w:rsidP="001F10A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</w:p>
    <w:p w:rsidR="0049626B" w:rsidRPr="00A4579F" w:rsidRDefault="0049626B" w:rsidP="001F10AF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4"/>
          <w:szCs w:val="24"/>
        </w:rPr>
      </w:pPr>
      <w:r w:rsidRPr="00A4579F">
        <w:rPr>
          <w:rFonts w:ascii="Arial" w:hAnsi="Arial" w:cs="Arial"/>
          <w:b/>
          <w:bCs/>
          <w:spacing w:val="60"/>
          <w:sz w:val="24"/>
          <w:szCs w:val="24"/>
        </w:rPr>
        <w:t>Администрация  Орловского сельского поселения</w:t>
      </w:r>
    </w:p>
    <w:p w:rsidR="0049626B" w:rsidRPr="00065349" w:rsidRDefault="0049626B" w:rsidP="001F10AF">
      <w:pPr>
        <w:pStyle w:val="3"/>
        <w:tabs>
          <w:tab w:val="center" w:pos="4677"/>
          <w:tab w:val="left" w:pos="8400"/>
        </w:tabs>
        <w:spacing w:before="120" w:after="120"/>
        <w:rPr>
          <w:rFonts w:ascii="Arial" w:hAnsi="Arial" w:cs="Arial"/>
          <w:b/>
          <w:bCs/>
          <w:spacing w:val="30"/>
          <w:sz w:val="24"/>
          <w:szCs w:val="24"/>
        </w:rPr>
      </w:pPr>
      <w:r w:rsidRPr="00A4579F">
        <w:rPr>
          <w:rFonts w:ascii="Arial" w:hAnsi="Arial" w:cs="Arial"/>
          <w:b/>
          <w:bCs/>
          <w:spacing w:val="30"/>
          <w:sz w:val="24"/>
          <w:szCs w:val="24"/>
        </w:rPr>
        <w:tab/>
        <w:t>ПОСТАНОВЛЕНИЕ</w:t>
      </w:r>
      <w:r w:rsidRPr="00065349">
        <w:rPr>
          <w:rFonts w:ascii="Arial" w:hAnsi="Arial" w:cs="Arial"/>
          <w:b/>
          <w:bCs/>
          <w:spacing w:val="30"/>
          <w:sz w:val="24"/>
          <w:szCs w:val="24"/>
        </w:rPr>
        <w:tab/>
      </w:r>
    </w:p>
    <w:tbl>
      <w:tblPr>
        <w:tblW w:w="10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966"/>
        <w:gridCol w:w="3448"/>
      </w:tblGrid>
      <w:tr w:rsidR="0049626B" w:rsidRPr="00065349" w:rsidTr="00A4579F">
        <w:tc>
          <w:tcPr>
            <w:tcW w:w="3697" w:type="dxa"/>
          </w:tcPr>
          <w:p w:rsidR="0049626B" w:rsidRPr="00065349" w:rsidRDefault="0049626B" w:rsidP="00A4579F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A4579F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A4579F">
              <w:rPr>
                <w:rFonts w:ascii="Arial" w:hAnsi="Arial" w:cs="Arial"/>
                <w:b/>
                <w:bCs/>
                <w:sz w:val="24"/>
                <w:szCs w:val="24"/>
              </w:rPr>
              <w:t>дека</w:t>
            </w:r>
            <w:r w:rsidR="00F5740F">
              <w:rPr>
                <w:rFonts w:ascii="Arial" w:hAnsi="Arial" w:cs="Arial"/>
                <w:b/>
                <w:bCs/>
                <w:sz w:val="24"/>
                <w:szCs w:val="24"/>
              </w:rPr>
              <w:t>бря</w:t>
            </w:r>
            <w:r w:rsidR="00A457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65349">
                <w:rPr>
                  <w:rFonts w:ascii="Arial" w:hAnsi="Arial" w:cs="Arial"/>
                  <w:b/>
                  <w:bCs/>
                  <w:sz w:val="24"/>
                  <w:szCs w:val="24"/>
                </w:rPr>
                <w:t>201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</w:rPr>
                <w:t>5</w:t>
              </w:r>
              <w:r w:rsidRPr="00065349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г</w:t>
              </w:r>
            </w:smartTag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49626B" w:rsidRPr="00A4579F" w:rsidRDefault="0049626B" w:rsidP="001F10AF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79F">
              <w:rPr>
                <w:rFonts w:ascii="Arial" w:hAnsi="Arial" w:cs="Arial"/>
                <w:sz w:val="24"/>
                <w:szCs w:val="24"/>
              </w:rPr>
              <w:t>п. Центральный</w:t>
            </w:r>
          </w:p>
          <w:p w:rsidR="0049626B" w:rsidRPr="00A4579F" w:rsidRDefault="0049626B" w:rsidP="001F10AF">
            <w:pPr>
              <w:pStyle w:val="3"/>
              <w:ind w:left="-637" w:right="-752" w:hanging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79F">
              <w:rPr>
                <w:rFonts w:ascii="Arial" w:hAnsi="Arial" w:cs="Arial"/>
                <w:sz w:val="24"/>
                <w:szCs w:val="24"/>
              </w:rPr>
              <w:t>Верхнекетского района</w:t>
            </w:r>
          </w:p>
          <w:p w:rsidR="0049626B" w:rsidRPr="00A4579F" w:rsidRDefault="0049626B" w:rsidP="001F10AF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79F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  <w:p w:rsidR="0049626B" w:rsidRPr="00065349" w:rsidRDefault="0049626B" w:rsidP="001F10AF">
            <w:pPr>
              <w:pStyle w:val="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8" w:type="dxa"/>
          </w:tcPr>
          <w:p w:rsidR="0049626B" w:rsidRPr="00065349" w:rsidRDefault="0049626B" w:rsidP="00A4579F">
            <w:pPr>
              <w:pStyle w:val="3"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534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№</w:t>
            </w:r>
            <w:r w:rsidR="00A4579F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</w:tbl>
    <w:p w:rsidR="0049626B" w:rsidRPr="00D92845" w:rsidRDefault="0049626B" w:rsidP="00A51694">
      <w:pPr>
        <w:tabs>
          <w:tab w:val="left" w:pos="-2552"/>
          <w:tab w:val="left" w:pos="0"/>
        </w:tabs>
        <w:suppressAutoHyphens/>
        <w:spacing w:after="0" w:line="240" w:lineRule="auto"/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</w:tblGrid>
      <w:tr w:rsidR="0049626B" w:rsidRPr="00D92845" w:rsidTr="00062D44">
        <w:trPr>
          <w:trHeight w:val="2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9626B" w:rsidRPr="00D92845" w:rsidRDefault="0049626B" w:rsidP="00E04133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Pr="007B1795">
              <w:rPr>
                <w:rFonts w:ascii="Arial" w:hAnsi="Arial" w:cs="Arial"/>
                <w:b/>
                <w:sz w:val="24"/>
                <w:szCs w:val="24"/>
              </w:rPr>
              <w:t xml:space="preserve">внесении изменений </w:t>
            </w:r>
            <w:r w:rsidR="00F5740F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="00E04133" w:rsidRPr="007B1795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  <w:r w:rsidR="00E04133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Администрации Орловского сельского поселения от 19.11.2014 № 070 «Об утверждении </w:t>
            </w:r>
            <w:r w:rsidR="00F5740F" w:rsidRPr="007B1795">
              <w:rPr>
                <w:rFonts w:ascii="Arial" w:hAnsi="Arial" w:cs="Arial"/>
                <w:b/>
                <w:sz w:val="24"/>
                <w:szCs w:val="24"/>
              </w:rPr>
              <w:t>административн</w:t>
            </w:r>
            <w:r w:rsidR="00E04133">
              <w:rPr>
                <w:rFonts w:ascii="Arial" w:hAnsi="Arial" w:cs="Arial"/>
                <w:b/>
                <w:sz w:val="24"/>
                <w:szCs w:val="24"/>
              </w:rPr>
              <w:t>ого</w:t>
            </w:r>
            <w:r w:rsidR="00F5740F" w:rsidRPr="007B1795">
              <w:rPr>
                <w:rFonts w:ascii="Arial" w:hAnsi="Arial" w:cs="Arial"/>
                <w:b/>
                <w:sz w:val="24"/>
                <w:szCs w:val="24"/>
              </w:rPr>
              <w:t xml:space="preserve"> регламент</w:t>
            </w:r>
            <w:r w:rsidR="00E0413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F5740F" w:rsidRPr="007B1795">
              <w:rPr>
                <w:rFonts w:ascii="Arial" w:hAnsi="Arial" w:cs="Arial"/>
                <w:b/>
                <w:sz w:val="24"/>
                <w:szCs w:val="24"/>
              </w:rPr>
              <w:t xml:space="preserve"> предоставления муниципальной услуги «Выдача или продление ордера на производство земляных работ на территории муниципального образования «Орловское сельское поселение»</w:t>
            </w:r>
          </w:p>
        </w:tc>
      </w:tr>
    </w:tbl>
    <w:p w:rsidR="00F5740F" w:rsidRDefault="00F5740F" w:rsidP="001F10A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9626B" w:rsidRPr="00395B3F" w:rsidRDefault="0049626B" w:rsidP="001F10AF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95B3F">
        <w:rPr>
          <w:rFonts w:ascii="Arial" w:hAnsi="Arial" w:cs="Arial"/>
          <w:color w:val="000000"/>
          <w:sz w:val="24"/>
          <w:szCs w:val="24"/>
        </w:rPr>
        <w:t>С целью приведения нормативн</w:t>
      </w:r>
      <w:r>
        <w:rPr>
          <w:rFonts w:ascii="Arial" w:hAnsi="Arial" w:cs="Arial"/>
          <w:color w:val="000000"/>
          <w:sz w:val="24"/>
          <w:szCs w:val="24"/>
        </w:rPr>
        <w:t>ого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правов</w:t>
      </w:r>
      <w:r>
        <w:rPr>
          <w:rFonts w:ascii="Arial" w:hAnsi="Arial" w:cs="Arial"/>
          <w:color w:val="000000"/>
          <w:sz w:val="24"/>
          <w:szCs w:val="24"/>
        </w:rPr>
        <w:t xml:space="preserve">ого </w:t>
      </w:r>
      <w:r w:rsidRPr="00395B3F">
        <w:rPr>
          <w:rFonts w:ascii="Arial" w:hAnsi="Arial" w:cs="Arial"/>
          <w:color w:val="000000"/>
          <w:sz w:val="24"/>
          <w:szCs w:val="24"/>
        </w:rPr>
        <w:t>акт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95B3F">
        <w:rPr>
          <w:rFonts w:ascii="Arial" w:hAnsi="Arial" w:cs="Arial"/>
          <w:color w:val="000000"/>
          <w:sz w:val="24"/>
          <w:szCs w:val="24"/>
        </w:rPr>
        <w:t xml:space="preserve"> в соответствие с законодательством Российской Федерации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49626B" w:rsidRDefault="0049626B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</w:p>
    <w:p w:rsidR="0049626B" w:rsidRPr="007A5DA8" w:rsidRDefault="0049626B" w:rsidP="007A5DA8">
      <w:pPr>
        <w:pStyle w:val="1"/>
        <w:ind w:firstLine="284"/>
        <w:jc w:val="both"/>
        <w:rPr>
          <w:rFonts w:ascii="Arial" w:hAnsi="Arial" w:cs="Arial"/>
          <w:sz w:val="24"/>
          <w:szCs w:val="24"/>
        </w:rPr>
      </w:pPr>
      <w:r w:rsidRPr="007A5DA8">
        <w:rPr>
          <w:rFonts w:ascii="Arial" w:hAnsi="Arial" w:cs="Arial"/>
          <w:sz w:val="24"/>
          <w:szCs w:val="24"/>
        </w:rPr>
        <w:t>ПОСТАНОВЛЯЮ:</w:t>
      </w:r>
    </w:p>
    <w:p w:rsidR="0049626B" w:rsidRDefault="0049626B" w:rsidP="00EF0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626B" w:rsidRPr="00E2145E" w:rsidRDefault="0049626B" w:rsidP="00977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B3658">
        <w:rPr>
          <w:rFonts w:ascii="Arial" w:hAnsi="Arial" w:cs="Arial"/>
          <w:sz w:val="24"/>
          <w:szCs w:val="24"/>
        </w:rPr>
        <w:t>1.</w:t>
      </w:r>
      <w:r w:rsidR="007B3658">
        <w:rPr>
          <w:rFonts w:ascii="Arial" w:hAnsi="Arial" w:cs="Arial"/>
          <w:b/>
          <w:sz w:val="24"/>
          <w:szCs w:val="24"/>
        </w:rPr>
        <w:t xml:space="preserve"> </w:t>
      </w:r>
      <w:r w:rsidRPr="00EF0A2B">
        <w:rPr>
          <w:rFonts w:ascii="Arial" w:hAnsi="Arial" w:cs="Arial"/>
          <w:sz w:val="24"/>
          <w:szCs w:val="24"/>
        </w:rPr>
        <w:t xml:space="preserve">Внести </w:t>
      </w:r>
      <w:r w:rsidRPr="00BB065C">
        <w:rPr>
          <w:rFonts w:ascii="Arial" w:hAnsi="Arial" w:cs="Arial"/>
          <w:sz w:val="24"/>
          <w:szCs w:val="24"/>
        </w:rPr>
        <w:t xml:space="preserve">в </w:t>
      </w:r>
      <w:r w:rsidR="00E04133" w:rsidRPr="00BB065C">
        <w:rPr>
          <w:rFonts w:ascii="Arial" w:hAnsi="Arial" w:cs="Arial"/>
          <w:sz w:val="24"/>
          <w:szCs w:val="24"/>
        </w:rPr>
        <w:t xml:space="preserve">постановление Администрации Орловского сельского поселения от 19.11.2014 № 070 </w:t>
      </w:r>
      <w:r w:rsidR="00E04133">
        <w:rPr>
          <w:rFonts w:ascii="Arial" w:hAnsi="Arial" w:cs="Arial"/>
          <w:sz w:val="24"/>
          <w:szCs w:val="24"/>
        </w:rPr>
        <w:t xml:space="preserve">«Об утверждении </w:t>
      </w:r>
      <w:r w:rsidR="00F5740F" w:rsidRPr="00BB065C">
        <w:rPr>
          <w:rFonts w:ascii="Arial" w:hAnsi="Arial" w:cs="Arial"/>
          <w:sz w:val="24"/>
          <w:szCs w:val="24"/>
        </w:rPr>
        <w:t>административн</w:t>
      </w:r>
      <w:r w:rsidR="00E04133">
        <w:rPr>
          <w:rFonts w:ascii="Arial" w:hAnsi="Arial" w:cs="Arial"/>
          <w:sz w:val="24"/>
          <w:szCs w:val="24"/>
        </w:rPr>
        <w:t>ого</w:t>
      </w:r>
      <w:r w:rsidR="00F5740F" w:rsidRPr="00BB065C">
        <w:rPr>
          <w:rFonts w:ascii="Arial" w:hAnsi="Arial" w:cs="Arial"/>
          <w:sz w:val="24"/>
          <w:szCs w:val="24"/>
        </w:rPr>
        <w:t xml:space="preserve"> регламент</w:t>
      </w:r>
      <w:r w:rsidR="00E04133">
        <w:rPr>
          <w:rFonts w:ascii="Arial" w:hAnsi="Arial" w:cs="Arial"/>
          <w:sz w:val="24"/>
          <w:szCs w:val="24"/>
        </w:rPr>
        <w:t>а</w:t>
      </w:r>
      <w:r w:rsidR="00F5740F" w:rsidRPr="00BB065C">
        <w:rPr>
          <w:rFonts w:ascii="Arial" w:hAnsi="Arial" w:cs="Arial"/>
          <w:sz w:val="24"/>
          <w:szCs w:val="24"/>
        </w:rPr>
        <w:t xml:space="preserve"> предоставления муниципальной услуги «Выдача или продление ордера на производство земляных работ на территории муниципального образования «Орловское сельское поселение</w:t>
      </w:r>
      <w:proofErr w:type="gramStart"/>
      <w:r w:rsidR="00F5740F" w:rsidRPr="00BB06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далее –</w:t>
      </w:r>
      <w:r w:rsidR="00E04133">
        <w:rPr>
          <w:rFonts w:ascii="Arial" w:hAnsi="Arial" w:cs="Arial"/>
          <w:sz w:val="24"/>
          <w:szCs w:val="24"/>
        </w:rPr>
        <w:t xml:space="preserve"> Постановление,</w:t>
      </w:r>
      <w:r>
        <w:rPr>
          <w:rFonts w:ascii="Arial" w:hAnsi="Arial" w:cs="Arial"/>
          <w:sz w:val="24"/>
          <w:szCs w:val="24"/>
        </w:rPr>
        <w:t xml:space="preserve">Административный регламент) </w:t>
      </w:r>
      <w:r w:rsidRPr="00EF0A2B">
        <w:rPr>
          <w:rFonts w:ascii="Arial" w:hAnsi="Arial" w:cs="Arial"/>
          <w:sz w:val="24"/>
          <w:szCs w:val="24"/>
        </w:rPr>
        <w:t>следующие изменения: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052E">
        <w:rPr>
          <w:rFonts w:ascii="Arial" w:hAnsi="Arial" w:cs="Arial"/>
          <w:sz w:val="24"/>
          <w:szCs w:val="24"/>
        </w:rPr>
        <w:t>1)</w:t>
      </w:r>
      <w:r w:rsidRPr="009777C7">
        <w:rPr>
          <w:rFonts w:ascii="Arial" w:hAnsi="Arial" w:cs="Arial"/>
          <w:sz w:val="24"/>
          <w:szCs w:val="24"/>
        </w:rPr>
        <w:t xml:space="preserve"> преамбулу </w:t>
      </w:r>
      <w:r w:rsidR="00E04133">
        <w:rPr>
          <w:rFonts w:ascii="Arial" w:hAnsi="Arial" w:cs="Arial"/>
          <w:sz w:val="24"/>
          <w:szCs w:val="24"/>
        </w:rPr>
        <w:t>П</w:t>
      </w:r>
      <w:r w:rsidRPr="009777C7">
        <w:rPr>
          <w:rFonts w:ascii="Arial" w:hAnsi="Arial" w:cs="Arial"/>
          <w:sz w:val="24"/>
          <w:szCs w:val="24"/>
        </w:rPr>
        <w:t>остановления изложить в следующей редакции:</w:t>
      </w:r>
    </w:p>
    <w:p w:rsidR="009777C7" w:rsidRDefault="009777C7" w:rsidP="009777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 xml:space="preserve">«В соответствии с Федеральным законом от 27.07.2010 № 210-ФЗ «Об организации предоставления государственных и муниципальных услуг», перечнем муниципальных услуг, оказываемых Администрацией </w:t>
      </w:r>
      <w:r>
        <w:rPr>
          <w:rFonts w:ascii="Arial" w:hAnsi="Arial" w:cs="Arial"/>
          <w:sz w:val="24"/>
          <w:szCs w:val="24"/>
        </w:rPr>
        <w:t>Орловского</w:t>
      </w:r>
      <w:r w:rsidRPr="009777C7">
        <w:rPr>
          <w:rFonts w:ascii="Arial" w:hAnsi="Arial" w:cs="Arial"/>
          <w:sz w:val="24"/>
          <w:szCs w:val="24"/>
        </w:rPr>
        <w:t xml:space="preserve"> сельского поселения, утвержденного постановлением Администрации </w:t>
      </w:r>
      <w:r>
        <w:rPr>
          <w:rFonts w:ascii="Arial" w:hAnsi="Arial" w:cs="Arial"/>
          <w:sz w:val="24"/>
          <w:szCs w:val="24"/>
        </w:rPr>
        <w:t xml:space="preserve">Орловского </w:t>
      </w:r>
      <w:r w:rsidRPr="009777C7">
        <w:rPr>
          <w:rFonts w:ascii="Arial" w:hAnsi="Arial" w:cs="Arial"/>
          <w:sz w:val="24"/>
          <w:szCs w:val="24"/>
        </w:rPr>
        <w:t xml:space="preserve">сельского поселения от </w:t>
      </w:r>
      <w:r>
        <w:rPr>
          <w:rFonts w:ascii="Arial" w:hAnsi="Arial" w:cs="Arial"/>
          <w:sz w:val="24"/>
          <w:szCs w:val="24"/>
        </w:rPr>
        <w:t>17</w:t>
      </w:r>
      <w:r w:rsidRPr="009777C7">
        <w:rPr>
          <w:rFonts w:ascii="Arial" w:hAnsi="Arial" w:cs="Arial"/>
          <w:sz w:val="24"/>
          <w:szCs w:val="24"/>
        </w:rPr>
        <w:t xml:space="preserve">.08.2015 № </w:t>
      </w:r>
      <w:r w:rsidR="0006052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78»;</w:t>
      </w:r>
    </w:p>
    <w:p w:rsidR="0049626B" w:rsidRDefault="00E04133" w:rsidP="009777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52E">
        <w:rPr>
          <w:rFonts w:ascii="Arial" w:hAnsi="Arial" w:cs="Arial"/>
          <w:sz w:val="24"/>
          <w:szCs w:val="24"/>
        </w:rPr>
        <w:t>2</w:t>
      </w:r>
      <w:r w:rsidR="0049626B" w:rsidRPr="0006052E">
        <w:rPr>
          <w:rFonts w:ascii="Arial" w:hAnsi="Arial" w:cs="Arial"/>
          <w:sz w:val="24"/>
          <w:szCs w:val="24"/>
        </w:rPr>
        <w:t>)</w:t>
      </w:r>
      <w:r w:rsidR="0006052E">
        <w:rPr>
          <w:rFonts w:ascii="Arial" w:hAnsi="Arial" w:cs="Arial"/>
          <w:b/>
          <w:sz w:val="24"/>
          <w:szCs w:val="24"/>
        </w:rPr>
        <w:t xml:space="preserve"> </w:t>
      </w:r>
      <w:r w:rsidR="00F5740F">
        <w:rPr>
          <w:rFonts w:ascii="Arial" w:hAnsi="Arial" w:cs="Arial"/>
          <w:sz w:val="24"/>
          <w:szCs w:val="24"/>
        </w:rPr>
        <w:t>пункт 2.4</w:t>
      </w:r>
      <w:r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F5740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5740F" w:rsidRDefault="00F5740F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F5740F">
        <w:rPr>
          <w:rFonts w:ascii="Arial" w:hAnsi="Arial" w:cs="Arial"/>
          <w:sz w:val="24"/>
          <w:szCs w:val="24"/>
        </w:rPr>
        <w:t>Срок предоставления муниципальной услуги не должен превышать 10 дней со дня регистрации заявления о выдаче ордера на производство земляных работ. Срок выдачи (направления) ордера, являющегося результатом предоставления муниципальной услуги: в течение 3-х рабочих дней со дня принятия решения о предоставлении муниципальной услуги</w:t>
      </w:r>
      <w:proofErr w:type="gramStart"/>
      <w:r w:rsidRPr="00F574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06052E" w:rsidRDefault="0006052E" w:rsidP="007B36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пунктом 2.5 дополнить пунктом 5) следующего содержания: постановление Администрации Орловского сельского поселения от 17.08.2015 №078 «Об утверждении перечня услуг, оказываемых Администрацией Орловского сельского поселения»;</w:t>
      </w:r>
    </w:p>
    <w:p w:rsidR="0049626B" w:rsidRPr="007A5DA8" w:rsidRDefault="0006052E" w:rsidP="00AA7D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052E">
        <w:rPr>
          <w:rFonts w:ascii="Arial" w:hAnsi="Arial" w:cs="Arial"/>
          <w:sz w:val="24"/>
          <w:szCs w:val="24"/>
        </w:rPr>
        <w:t>4</w:t>
      </w:r>
      <w:r w:rsidR="0049626B" w:rsidRPr="0006052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5740F">
        <w:rPr>
          <w:rFonts w:ascii="Arial" w:hAnsi="Arial" w:cs="Arial"/>
          <w:sz w:val="24"/>
          <w:szCs w:val="24"/>
        </w:rPr>
        <w:t xml:space="preserve">абзац 1 </w:t>
      </w:r>
      <w:r w:rsidR="0049626B">
        <w:rPr>
          <w:rFonts w:ascii="Arial" w:hAnsi="Arial" w:cs="Arial"/>
          <w:sz w:val="24"/>
          <w:szCs w:val="24"/>
        </w:rPr>
        <w:t>пункт</w:t>
      </w:r>
      <w:r w:rsidR="00F5740F">
        <w:rPr>
          <w:rFonts w:ascii="Arial" w:hAnsi="Arial" w:cs="Arial"/>
          <w:sz w:val="24"/>
          <w:szCs w:val="24"/>
        </w:rPr>
        <w:t>а</w:t>
      </w:r>
      <w:r w:rsidR="0049626B">
        <w:rPr>
          <w:rFonts w:ascii="Arial" w:hAnsi="Arial" w:cs="Arial"/>
          <w:sz w:val="24"/>
          <w:szCs w:val="24"/>
        </w:rPr>
        <w:t xml:space="preserve"> 2.6.</w:t>
      </w:r>
      <w:r w:rsidR="00E04133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 </w:t>
      </w:r>
      <w:r w:rsidR="0049626B" w:rsidRPr="007A5DA8">
        <w:rPr>
          <w:rFonts w:ascii="Arial" w:hAnsi="Arial" w:cs="Arial"/>
          <w:sz w:val="24"/>
          <w:szCs w:val="24"/>
        </w:rPr>
        <w:t xml:space="preserve">изложить в </w:t>
      </w:r>
      <w:r w:rsidR="0049626B">
        <w:rPr>
          <w:rFonts w:ascii="Arial" w:hAnsi="Arial" w:cs="Arial"/>
          <w:sz w:val="24"/>
          <w:szCs w:val="24"/>
        </w:rPr>
        <w:t>следующей</w:t>
      </w:r>
      <w:r w:rsidR="0049626B" w:rsidRPr="007A5DA8">
        <w:rPr>
          <w:rFonts w:ascii="Arial" w:hAnsi="Arial" w:cs="Arial"/>
          <w:sz w:val="24"/>
          <w:szCs w:val="24"/>
        </w:rPr>
        <w:t xml:space="preserve"> редакции:</w:t>
      </w:r>
    </w:p>
    <w:p w:rsidR="0049626B" w:rsidRDefault="0049626B" w:rsidP="00E214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31D5">
        <w:rPr>
          <w:rFonts w:ascii="Arial" w:hAnsi="Arial" w:cs="Arial"/>
          <w:sz w:val="24"/>
          <w:szCs w:val="24"/>
        </w:rPr>
        <w:t xml:space="preserve">«2.6. </w:t>
      </w:r>
      <w:r w:rsidR="00D066DC" w:rsidRPr="00D066DC">
        <w:rPr>
          <w:rFonts w:ascii="Arial" w:hAnsi="Arial" w:cs="Arial"/>
          <w:sz w:val="24"/>
          <w:szCs w:val="24"/>
        </w:rPr>
        <w:t xml:space="preserve">Для предоставления муниципальной услуги заявитель или уполномоченное им лицо (далее в настоящем регламенте - заявитель) в Администрацию Орловского сельского поселения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</w:t>
      </w:r>
      <w:r w:rsidR="00D066DC" w:rsidRPr="00D066DC">
        <w:rPr>
          <w:rFonts w:ascii="Arial" w:hAnsi="Arial" w:cs="Arial"/>
          <w:sz w:val="24"/>
          <w:szCs w:val="24"/>
        </w:rPr>
        <w:lastRenderedPageBreak/>
        <w:t>представляет заявление.</w:t>
      </w:r>
      <w:r w:rsidR="007B3658">
        <w:rPr>
          <w:rFonts w:ascii="Arial" w:hAnsi="Arial" w:cs="Arial"/>
          <w:sz w:val="24"/>
          <w:szCs w:val="24"/>
        </w:rPr>
        <w:t xml:space="preserve"> </w:t>
      </w:r>
      <w:r w:rsidRPr="00E2145E">
        <w:rPr>
          <w:rFonts w:ascii="Arial" w:hAnsi="Arial" w:cs="Arial"/>
          <w:sz w:val="24"/>
          <w:szCs w:val="24"/>
        </w:rPr>
        <w:t>Форм</w:t>
      </w:r>
      <w:r>
        <w:rPr>
          <w:rFonts w:ascii="Arial" w:hAnsi="Arial" w:cs="Arial"/>
          <w:sz w:val="24"/>
          <w:szCs w:val="24"/>
        </w:rPr>
        <w:t>а</w:t>
      </w:r>
      <w:r w:rsidRPr="00E2145E">
        <w:rPr>
          <w:rFonts w:ascii="Arial" w:hAnsi="Arial" w:cs="Arial"/>
          <w:sz w:val="24"/>
          <w:szCs w:val="24"/>
        </w:rPr>
        <w:t xml:space="preserve"> заявлени</w:t>
      </w:r>
      <w:r>
        <w:rPr>
          <w:rFonts w:ascii="Arial" w:hAnsi="Arial" w:cs="Arial"/>
          <w:sz w:val="24"/>
          <w:szCs w:val="24"/>
        </w:rPr>
        <w:t>я</w:t>
      </w:r>
      <w:r w:rsidRPr="00E2145E">
        <w:rPr>
          <w:rFonts w:ascii="Arial" w:hAnsi="Arial" w:cs="Arial"/>
          <w:sz w:val="24"/>
          <w:szCs w:val="24"/>
        </w:rPr>
        <w:t xml:space="preserve"> приведен</w:t>
      </w:r>
      <w:r>
        <w:rPr>
          <w:rFonts w:ascii="Arial" w:hAnsi="Arial" w:cs="Arial"/>
          <w:sz w:val="24"/>
          <w:szCs w:val="24"/>
        </w:rPr>
        <w:t>а</w:t>
      </w:r>
      <w:r w:rsidRPr="00E2145E">
        <w:rPr>
          <w:rFonts w:ascii="Arial" w:hAnsi="Arial" w:cs="Arial"/>
          <w:sz w:val="24"/>
          <w:szCs w:val="24"/>
        </w:rPr>
        <w:t xml:space="preserve"> в </w:t>
      </w:r>
      <w:hyperlink r:id="rId5" w:history="1">
        <w:r w:rsidRPr="00E2145E">
          <w:rPr>
            <w:rFonts w:ascii="Arial" w:hAnsi="Arial" w:cs="Arial"/>
            <w:sz w:val="24"/>
            <w:szCs w:val="24"/>
          </w:rPr>
          <w:t>приложени</w:t>
        </w:r>
        <w:r>
          <w:rPr>
            <w:rFonts w:ascii="Arial" w:hAnsi="Arial" w:cs="Arial"/>
            <w:sz w:val="24"/>
            <w:szCs w:val="24"/>
          </w:rPr>
          <w:t xml:space="preserve">и </w:t>
        </w:r>
        <w:r w:rsidRPr="00E2145E">
          <w:rPr>
            <w:rFonts w:ascii="Arial" w:hAnsi="Arial" w:cs="Arial"/>
            <w:sz w:val="24"/>
            <w:szCs w:val="24"/>
          </w:rPr>
          <w:t>1</w:t>
        </w:r>
      </w:hyperlink>
      <w:r w:rsidRPr="00E2145E">
        <w:rPr>
          <w:rFonts w:ascii="Arial" w:hAnsi="Arial" w:cs="Arial"/>
          <w:sz w:val="24"/>
          <w:szCs w:val="24"/>
        </w:rPr>
        <w:t xml:space="preserve"> к административному регламенту</w:t>
      </w:r>
      <w:proofErr w:type="gramStart"/>
      <w:r w:rsidRPr="00E2145E">
        <w:rPr>
          <w:rFonts w:ascii="Arial" w:hAnsi="Arial" w:cs="Arial"/>
          <w:sz w:val="24"/>
          <w:szCs w:val="24"/>
        </w:rPr>
        <w:t>.</w:t>
      </w:r>
      <w:r w:rsidR="00D066DC">
        <w:rPr>
          <w:rFonts w:ascii="Arial" w:hAnsi="Arial" w:cs="Arial"/>
          <w:sz w:val="24"/>
          <w:szCs w:val="24"/>
        </w:rPr>
        <w:t>»;</w:t>
      </w:r>
      <w:proofErr w:type="gramEnd"/>
    </w:p>
    <w:p w:rsidR="00D066DC" w:rsidRDefault="0006052E" w:rsidP="00E2145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052E">
        <w:rPr>
          <w:rFonts w:ascii="Arial" w:hAnsi="Arial" w:cs="Arial"/>
          <w:sz w:val="24"/>
          <w:szCs w:val="24"/>
        </w:rPr>
        <w:t>5</w:t>
      </w:r>
      <w:r w:rsidR="00D066DC" w:rsidRPr="0006052E">
        <w:rPr>
          <w:rFonts w:ascii="Arial" w:hAnsi="Arial" w:cs="Arial"/>
          <w:sz w:val="24"/>
          <w:szCs w:val="24"/>
        </w:rPr>
        <w:t>)</w:t>
      </w:r>
      <w:r w:rsidR="00D066DC">
        <w:rPr>
          <w:rFonts w:ascii="Arial" w:hAnsi="Arial" w:cs="Arial"/>
          <w:sz w:val="24"/>
          <w:szCs w:val="24"/>
        </w:rPr>
        <w:t xml:space="preserve"> пункт 2.12</w:t>
      </w:r>
      <w:r w:rsidR="00E04133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="00D066D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066DC" w:rsidRPr="00D066DC" w:rsidRDefault="00D066DC" w:rsidP="00D066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066DC">
        <w:rPr>
          <w:rFonts w:ascii="Arial" w:hAnsi="Arial" w:cs="Arial"/>
          <w:sz w:val="24"/>
          <w:szCs w:val="24"/>
        </w:rPr>
        <w:t xml:space="preserve">2.12. 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D066DC" w:rsidRPr="00D066DC" w:rsidRDefault="00D066DC" w:rsidP="00D066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66DC">
        <w:rPr>
          <w:rFonts w:ascii="Arial" w:hAnsi="Arial" w:cs="Arial"/>
          <w:sz w:val="24"/>
          <w:szCs w:val="24"/>
        </w:rPr>
        <w:t>Рабочее место работника, осуществляющего рассмотрение заявлений граждан, оборудуется средствами вычислительной техники и оргтехникой.</w:t>
      </w:r>
    </w:p>
    <w:p w:rsidR="00D066DC" w:rsidRDefault="00D066DC" w:rsidP="00D066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066DC">
        <w:rPr>
          <w:rFonts w:ascii="Arial" w:hAnsi="Arial" w:cs="Arial"/>
          <w:sz w:val="24"/>
          <w:szCs w:val="24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за-явления,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D066DC" w:rsidRDefault="0006052E" w:rsidP="00D066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052E">
        <w:rPr>
          <w:rFonts w:ascii="Arial" w:hAnsi="Arial" w:cs="Arial"/>
          <w:sz w:val="24"/>
          <w:szCs w:val="24"/>
        </w:rPr>
        <w:t>6</w:t>
      </w:r>
      <w:r w:rsidR="00D066DC" w:rsidRPr="0006052E">
        <w:rPr>
          <w:rFonts w:ascii="Arial" w:hAnsi="Arial" w:cs="Arial"/>
          <w:sz w:val="24"/>
          <w:szCs w:val="24"/>
        </w:rPr>
        <w:t>)</w:t>
      </w:r>
      <w:r w:rsidR="00D066DC">
        <w:rPr>
          <w:rFonts w:ascii="Arial" w:hAnsi="Arial" w:cs="Arial"/>
          <w:sz w:val="24"/>
          <w:szCs w:val="24"/>
        </w:rPr>
        <w:t xml:space="preserve"> раздел 2 Административного регламента дополнить пунктом 2.14 следующего содержания:</w:t>
      </w:r>
    </w:p>
    <w:p w:rsidR="00863B4F" w:rsidRPr="00863B4F" w:rsidRDefault="00863B4F" w:rsidP="00863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63B4F">
        <w:rPr>
          <w:rFonts w:ascii="Arial" w:hAnsi="Arial" w:cs="Arial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863B4F" w:rsidRPr="00863B4F" w:rsidRDefault="00863B4F" w:rsidP="00863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B4F">
        <w:rPr>
          <w:rFonts w:ascii="Arial" w:hAnsi="Arial" w:cs="Arial"/>
          <w:sz w:val="24"/>
          <w:szCs w:val="24"/>
        </w:rPr>
        <w:t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принятия на учет граждан, могут быть направлены в Администрацию поселения в форме электронных документов. Заявление, документы и (или) информация, необходимые для принятия на учет граждан, представляемые в форме электронных документов:</w:t>
      </w:r>
    </w:p>
    <w:p w:rsidR="00863B4F" w:rsidRPr="00863B4F" w:rsidRDefault="00863B4F" w:rsidP="00863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B4F">
        <w:rPr>
          <w:rFonts w:ascii="Arial" w:hAnsi="Arial" w:cs="Arial"/>
          <w:sz w:val="24"/>
          <w:szCs w:val="24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863B4F" w:rsidRPr="00863B4F" w:rsidRDefault="00863B4F" w:rsidP="00863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B4F">
        <w:rPr>
          <w:rFonts w:ascii="Arial" w:hAnsi="Arial" w:cs="Arial"/>
          <w:sz w:val="24"/>
          <w:szCs w:val="24"/>
        </w:rPr>
        <w:t>2) подписываются в соответствии с требованиями Федерального закона от 6 апреля 2011 года №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863B4F" w:rsidRPr="00863B4F" w:rsidRDefault="00863B4F" w:rsidP="00863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B4F">
        <w:rPr>
          <w:rFonts w:ascii="Arial" w:hAnsi="Arial" w:cs="Arial"/>
          <w:sz w:val="24"/>
          <w:szCs w:val="24"/>
        </w:rPr>
        <w:t>3) представляются в Администрацию поселения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863B4F" w:rsidRPr="00863B4F" w:rsidRDefault="00863B4F" w:rsidP="00863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B4F">
        <w:rPr>
          <w:rFonts w:ascii="Arial" w:hAnsi="Arial" w:cs="Arial"/>
          <w:sz w:val="24"/>
          <w:szCs w:val="24"/>
        </w:rPr>
        <w:t>а) лично или через законного представителя при обращении в Администрацию поселения;</w:t>
      </w:r>
    </w:p>
    <w:p w:rsidR="00863B4F" w:rsidRPr="00863B4F" w:rsidRDefault="00863B4F" w:rsidP="00863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B4F">
        <w:rPr>
          <w:rFonts w:ascii="Arial" w:hAnsi="Arial" w:cs="Arial"/>
          <w:sz w:val="24"/>
          <w:szCs w:val="24"/>
        </w:rPr>
        <w:t>б) 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Администрацией поселения, заключённого в соответствии с законодательством Российской Федерации;</w:t>
      </w:r>
    </w:p>
    <w:p w:rsidR="00863B4F" w:rsidRPr="00863B4F" w:rsidRDefault="00863B4F" w:rsidP="00863B4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B4F">
        <w:rPr>
          <w:rFonts w:ascii="Arial" w:hAnsi="Arial" w:cs="Arial"/>
          <w:sz w:val="24"/>
          <w:szCs w:val="24"/>
        </w:rPr>
        <w:t xml:space="preserve">в) посредством </w:t>
      </w:r>
      <w:r w:rsidR="0006052E">
        <w:rPr>
          <w:rFonts w:ascii="Arial" w:hAnsi="Arial" w:cs="Arial"/>
          <w:sz w:val="24"/>
          <w:szCs w:val="24"/>
        </w:rPr>
        <w:t>«</w:t>
      </w:r>
      <w:r w:rsidRPr="00863B4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06052E">
        <w:rPr>
          <w:rFonts w:ascii="Arial" w:hAnsi="Arial" w:cs="Arial"/>
          <w:sz w:val="24"/>
          <w:szCs w:val="24"/>
        </w:rPr>
        <w:t>»</w:t>
      </w:r>
      <w:r w:rsidRPr="00863B4F">
        <w:rPr>
          <w:rFonts w:ascii="Arial" w:hAnsi="Arial" w:cs="Arial"/>
          <w:sz w:val="24"/>
          <w:szCs w:val="24"/>
        </w:rPr>
        <w:t xml:space="preserve">, </w:t>
      </w:r>
      <w:r w:rsidR="0006052E">
        <w:rPr>
          <w:rFonts w:ascii="Arial" w:hAnsi="Arial" w:cs="Arial"/>
          <w:sz w:val="24"/>
          <w:szCs w:val="24"/>
        </w:rPr>
        <w:t>«</w:t>
      </w:r>
      <w:r w:rsidR="007B3658">
        <w:rPr>
          <w:rFonts w:ascii="Arial" w:hAnsi="Arial" w:cs="Arial"/>
          <w:sz w:val="24"/>
          <w:szCs w:val="24"/>
        </w:rPr>
        <w:t>П</w:t>
      </w:r>
      <w:r w:rsidRPr="00863B4F">
        <w:rPr>
          <w:rFonts w:ascii="Arial" w:hAnsi="Arial" w:cs="Arial"/>
          <w:sz w:val="24"/>
          <w:szCs w:val="24"/>
        </w:rPr>
        <w:t>ортала государственных и муниципальных услуг (функций) Томской области (без использования электронных носителей)</w:t>
      </w:r>
      <w:r w:rsidR="0006052E">
        <w:rPr>
          <w:rFonts w:ascii="Arial" w:hAnsi="Arial" w:cs="Arial"/>
          <w:sz w:val="24"/>
          <w:szCs w:val="24"/>
        </w:rPr>
        <w:t>»</w:t>
      </w:r>
      <w:r w:rsidRPr="00863B4F">
        <w:rPr>
          <w:rFonts w:ascii="Arial" w:hAnsi="Arial" w:cs="Arial"/>
          <w:sz w:val="24"/>
          <w:szCs w:val="24"/>
        </w:rPr>
        <w:t>;</w:t>
      </w:r>
    </w:p>
    <w:p w:rsidR="00D066DC" w:rsidRPr="00E2145E" w:rsidRDefault="00D066DC" w:rsidP="000605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26B" w:rsidRDefault="0006052E" w:rsidP="00EF0A2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052E">
        <w:rPr>
          <w:rFonts w:ascii="Arial" w:hAnsi="Arial" w:cs="Arial"/>
          <w:sz w:val="24"/>
          <w:szCs w:val="24"/>
        </w:rPr>
        <w:t>7</w:t>
      </w:r>
      <w:r w:rsidR="009777C7" w:rsidRPr="0006052E">
        <w:rPr>
          <w:rFonts w:ascii="Arial" w:hAnsi="Arial" w:cs="Arial"/>
          <w:sz w:val="24"/>
          <w:szCs w:val="24"/>
        </w:rPr>
        <w:t>)</w:t>
      </w:r>
      <w:r w:rsidR="009777C7">
        <w:rPr>
          <w:rFonts w:ascii="Arial" w:hAnsi="Arial" w:cs="Arial"/>
          <w:sz w:val="24"/>
          <w:szCs w:val="24"/>
        </w:rPr>
        <w:t xml:space="preserve"> раздел 3 </w:t>
      </w:r>
      <w:r w:rsidR="00E04133">
        <w:rPr>
          <w:rFonts w:ascii="Arial" w:hAnsi="Arial" w:cs="Arial"/>
          <w:sz w:val="24"/>
          <w:szCs w:val="24"/>
        </w:rPr>
        <w:t>А</w:t>
      </w:r>
      <w:r w:rsidR="009777C7">
        <w:rPr>
          <w:rFonts w:ascii="Arial" w:hAnsi="Arial" w:cs="Arial"/>
          <w:sz w:val="24"/>
          <w:szCs w:val="24"/>
        </w:rPr>
        <w:t>дминистративного регламента изложить в следующей редакции:</w:t>
      </w:r>
    </w:p>
    <w:p w:rsidR="009777C7" w:rsidRPr="009777C7" w:rsidRDefault="009777C7" w:rsidP="009777C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777C7">
        <w:rPr>
          <w:rFonts w:ascii="Arial" w:hAnsi="Arial" w:cs="Arial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lastRenderedPageBreak/>
        <w:t>3.1.Предоставление муниципальной услуги включает в себя следующие административные процедуры: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 xml:space="preserve">  1) прием заявления и документов, необходимых для предоставления муниципальной услуги;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 xml:space="preserve">  2) рассмотрение заявления и представленных документов;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 -  ордера на право  производства земляных работ, продление ордера на право производства земляных работ;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 xml:space="preserve">  Блок – схема предоставления муниципальной услуги отражена в приложении 3 к административному регламенту.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Основанием для начала данной процедуры является поступление в Администрацию поселения при личном обращении, в письменном виде, в электронной форме заявления о предоставлении муниципальной услуги и прилагаемых к нему документов.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 поселения, ответственным за прием заявлений, регистрацию, предоставление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Копия описи с отметкой о дате приема указанных заявления и документов: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при направлении запроса по электронной почте - направляется электронной почтой.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Специалист, ответственный за приём заявления и документов и предоставление муниципальной услуги, устанавливает отсутствие оснований для отказа в приеме документов для предоставления муниц</w:t>
      </w:r>
      <w:r>
        <w:rPr>
          <w:rFonts w:ascii="Arial" w:hAnsi="Arial" w:cs="Arial"/>
          <w:sz w:val="24"/>
          <w:szCs w:val="24"/>
        </w:rPr>
        <w:t>ипальной услуги. При наличии ос</w:t>
      </w:r>
      <w:r w:rsidRPr="009777C7">
        <w:rPr>
          <w:rFonts w:ascii="Arial" w:hAnsi="Arial" w:cs="Arial"/>
          <w:sz w:val="24"/>
          <w:szCs w:val="24"/>
        </w:rPr>
        <w:t>нований для отказа в приеме документов – возвращает заявителям заявления и прилагаемые документы, выдает уведомление об отказе в приеме документов с указанием причин отказа; при отсутствии оснований – принимает заявление и прилагаемые документы, регистрирует заявление.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приема не может превышать 15 минут. 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 xml:space="preserve">После регистрации заявления и прилагаемых к нему документов, их проверки, не позднее дня регистрации они направляются Главе </w:t>
      </w:r>
      <w:r>
        <w:rPr>
          <w:rFonts w:ascii="Arial" w:hAnsi="Arial" w:cs="Arial"/>
          <w:sz w:val="24"/>
          <w:szCs w:val="24"/>
        </w:rPr>
        <w:t xml:space="preserve">Орловского </w:t>
      </w:r>
      <w:r w:rsidRPr="009777C7">
        <w:rPr>
          <w:rFonts w:ascii="Arial" w:hAnsi="Arial" w:cs="Arial"/>
          <w:sz w:val="24"/>
          <w:szCs w:val="24"/>
        </w:rPr>
        <w:t>сельского поселения (далее - Глава поселения) для визирования, после визирования, не позднее следующего рабочего дня, глава поселения направляет их специалисту, ответственному за предоставление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превышает один день с момента подачи заявления.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Результатом административной процедуры является прием и регистрация заявления и представленных документов, их проверка  либо уведомление об отказе в приеме документов.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3.3. Рассмотрение заявления и представленных документов.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предоставление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 специалистом, ответственным за предоставление муниципальной услуги. При налич</w:t>
      </w:r>
      <w:r>
        <w:rPr>
          <w:rFonts w:ascii="Arial" w:hAnsi="Arial" w:cs="Arial"/>
          <w:sz w:val="24"/>
          <w:szCs w:val="24"/>
        </w:rPr>
        <w:t>ии оснований для отказа в предо</w:t>
      </w:r>
      <w:r w:rsidRPr="009777C7">
        <w:rPr>
          <w:rFonts w:ascii="Arial" w:hAnsi="Arial" w:cs="Arial"/>
          <w:sz w:val="24"/>
          <w:szCs w:val="24"/>
        </w:rPr>
        <w:t xml:space="preserve">ставлении муниципальной услуги, предусмотренных в пункте 2.8 </w:t>
      </w:r>
      <w:r w:rsidRPr="009777C7">
        <w:rPr>
          <w:rFonts w:ascii="Arial" w:hAnsi="Arial" w:cs="Arial"/>
          <w:sz w:val="24"/>
          <w:szCs w:val="24"/>
        </w:rPr>
        <w:lastRenderedPageBreak/>
        <w:t>настоящего Административного регламента, или их отсутствии  специалист, ответственный за предоставление, готовит проект ордера по форме, приведенной в приложении 4 к настоящему административному регламенту или проект информационного письма об отказе в предоставлении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Проект ордера или проект информационного письма об отказе в предоставлении муниципальной услуги должны быть подготовлены в течение семи рабочих дней с момента получения специалистом заявления и приложенных документов, после чего подготовленные проект ордера ил</w:t>
      </w:r>
      <w:r>
        <w:rPr>
          <w:rFonts w:ascii="Arial" w:hAnsi="Arial" w:cs="Arial"/>
          <w:sz w:val="24"/>
          <w:szCs w:val="24"/>
        </w:rPr>
        <w:t>и уведомление об отказе в предо</w:t>
      </w:r>
      <w:r w:rsidRPr="009777C7">
        <w:rPr>
          <w:rFonts w:ascii="Arial" w:hAnsi="Arial" w:cs="Arial"/>
          <w:sz w:val="24"/>
          <w:szCs w:val="24"/>
        </w:rPr>
        <w:t>ставлении муниципальной услуги передаются Главе поселения  для подписания.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административной процедуры не должен превышать 8 дней со дня регистрации заявления.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Результатом административной процедуры является: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а) выдача (направление) заявителю ордера на право  производства земляных работ, продление ордера на право производства земляных работ;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б) выдача (направление) информационного письма заявителю об отказе в предоставлении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3.3. Принятие решения о предоставлении (об отказе в предоставлении)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 Главе поселения проектов ордера либо информационного письма об отказе в предоставлении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Подписание указанных документов о предоставлении муниципальной услуги или её не предоставлении осуществляется Главой поселения в течение 1 рабочего дня со дня их получения.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В день подписания документов Главой поселения, последний передает специалисту, ответственному за выдачу результата муниципальной услуги, подписанные ордер или информационное письмо об отказе в предоставлении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2 дней. 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3.4. Выдача результата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Основанием для начала административ</w:t>
      </w:r>
      <w:r>
        <w:rPr>
          <w:rFonts w:ascii="Arial" w:hAnsi="Arial" w:cs="Arial"/>
          <w:sz w:val="24"/>
          <w:szCs w:val="24"/>
        </w:rPr>
        <w:t>ной процедуры является поступле</w:t>
      </w:r>
      <w:r w:rsidRPr="009777C7">
        <w:rPr>
          <w:rFonts w:ascii="Arial" w:hAnsi="Arial" w:cs="Arial"/>
          <w:sz w:val="24"/>
          <w:szCs w:val="24"/>
        </w:rPr>
        <w:t xml:space="preserve">ние специалисту, ответственному за выдачу результата муниципальной услуги, подписанного Главой поселения ордера на право  производства земляных работ, подписанного  продления ордера на право производства земляных работ, либо информационного письма об отказе в предоставлении муниципальной услуги. 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при личном обращении в Администрацию поселения;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 xml:space="preserve">через личный кабинет на </w:t>
      </w:r>
      <w:r w:rsidR="0006052E">
        <w:rPr>
          <w:rFonts w:ascii="Arial" w:hAnsi="Arial" w:cs="Arial"/>
          <w:sz w:val="24"/>
          <w:szCs w:val="24"/>
        </w:rPr>
        <w:t>«</w:t>
      </w:r>
      <w:r w:rsidRPr="009777C7">
        <w:rPr>
          <w:rFonts w:ascii="Arial" w:hAnsi="Arial" w:cs="Arial"/>
          <w:sz w:val="24"/>
          <w:szCs w:val="24"/>
        </w:rPr>
        <w:t>Портале государственных и муниципальных услуг Томской области</w:t>
      </w:r>
      <w:r w:rsidR="0006052E">
        <w:rPr>
          <w:rFonts w:ascii="Arial" w:hAnsi="Arial" w:cs="Arial"/>
          <w:sz w:val="24"/>
          <w:szCs w:val="24"/>
        </w:rPr>
        <w:t>»</w:t>
      </w:r>
      <w:r w:rsidRPr="009777C7">
        <w:rPr>
          <w:rFonts w:ascii="Arial" w:hAnsi="Arial" w:cs="Arial"/>
          <w:sz w:val="24"/>
          <w:szCs w:val="24"/>
        </w:rPr>
        <w:t xml:space="preserve"> (http://pgs.tomsk.gov.ru), на </w:t>
      </w:r>
      <w:r w:rsidR="0006052E">
        <w:rPr>
          <w:rFonts w:ascii="Arial" w:hAnsi="Arial" w:cs="Arial"/>
          <w:sz w:val="24"/>
          <w:szCs w:val="24"/>
        </w:rPr>
        <w:t>«</w:t>
      </w:r>
      <w:r w:rsidRPr="009777C7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</w:t>
      </w:r>
      <w:r w:rsidR="0006052E">
        <w:rPr>
          <w:rFonts w:ascii="Arial" w:hAnsi="Arial" w:cs="Arial"/>
          <w:sz w:val="24"/>
          <w:szCs w:val="24"/>
        </w:rPr>
        <w:t>»</w:t>
      </w:r>
      <w:r w:rsidRPr="009777C7">
        <w:rPr>
          <w:rFonts w:ascii="Arial" w:hAnsi="Arial" w:cs="Arial"/>
          <w:sz w:val="24"/>
          <w:szCs w:val="24"/>
        </w:rPr>
        <w:t>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777C7">
        <w:rPr>
          <w:rFonts w:ascii="Arial" w:hAnsi="Arial" w:cs="Arial"/>
          <w:sz w:val="24"/>
          <w:szCs w:val="24"/>
        </w:rPr>
        <w:t xml:space="preserve">При личном обращении в Администрацию поселения, специалист, ответственный за выдачу результата муниципальной услуги, уведомляет заявителя в течение 1 рабочего дня поступления ему подписанного Главой поселения ордера на право  производства земляных работ, подписанного  продления ордера на право производства земляных работ, либо информационного письма об отказе в предоставлении муниципальной услуги по </w:t>
      </w:r>
      <w:r w:rsidRPr="009777C7">
        <w:rPr>
          <w:rFonts w:ascii="Arial" w:hAnsi="Arial" w:cs="Arial"/>
          <w:sz w:val="24"/>
          <w:szCs w:val="24"/>
        </w:rPr>
        <w:lastRenderedPageBreak/>
        <w:t>телефону (факсу, электронной почте) о необходимости получить результат предоставления муниципальной услуги.</w:t>
      </w:r>
      <w:proofErr w:type="gramEnd"/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Способом фиксации результата административной процедуры является регистрация в журнале учета ордеров либо информационного письма об отказе в предоставлении муниципальной услуги.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ab/>
        <w:t xml:space="preserve">Результатом административной процедуры является выдача ордера на право  производства земляных работ, продление ордера на право производства земляных работ или выдача информационного письма об отказе в предоставлении муниципальной услуги. </w:t>
      </w:r>
    </w:p>
    <w:p w:rsidR="009777C7" w:rsidRPr="009777C7" w:rsidRDefault="009777C7" w:rsidP="009777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77C7">
        <w:rPr>
          <w:rFonts w:ascii="Arial" w:hAnsi="Arial" w:cs="Arial"/>
          <w:sz w:val="24"/>
          <w:szCs w:val="24"/>
        </w:rPr>
        <w:t>Срок выдачи результата предоставления муниципальной услуги - 3 рабочих дня со дня принятия решения о предоставлении муниципальной услуги.</w:t>
      </w:r>
    </w:p>
    <w:p w:rsidR="00E04133" w:rsidRPr="00E04133" w:rsidRDefault="0006052E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52E">
        <w:rPr>
          <w:rFonts w:ascii="Arial" w:hAnsi="Arial" w:cs="Arial"/>
          <w:sz w:val="24"/>
          <w:szCs w:val="24"/>
        </w:rPr>
        <w:t>8</w:t>
      </w:r>
      <w:r w:rsidR="00E04133" w:rsidRPr="0006052E">
        <w:rPr>
          <w:rFonts w:ascii="Arial" w:hAnsi="Arial" w:cs="Arial"/>
          <w:sz w:val="24"/>
          <w:szCs w:val="24"/>
        </w:rPr>
        <w:t>)</w:t>
      </w:r>
      <w:r w:rsidR="00E04133">
        <w:rPr>
          <w:rFonts w:ascii="Arial" w:hAnsi="Arial" w:cs="Arial"/>
          <w:b/>
          <w:sz w:val="24"/>
          <w:szCs w:val="24"/>
        </w:rPr>
        <w:t xml:space="preserve"> </w:t>
      </w:r>
      <w:r w:rsidR="00E04133" w:rsidRPr="00E04133">
        <w:rPr>
          <w:rFonts w:ascii="Arial" w:hAnsi="Arial" w:cs="Arial"/>
          <w:sz w:val="24"/>
          <w:szCs w:val="24"/>
        </w:rPr>
        <w:t>приложение 2 к Административному регламенту изложить в следующей редакции:</w:t>
      </w:r>
    </w:p>
    <w:p w:rsidR="00E04133" w:rsidRPr="00FC7807" w:rsidRDefault="00E04133" w:rsidP="00062D44">
      <w:pPr>
        <w:spacing w:after="0" w:line="240" w:lineRule="auto"/>
        <w:ind w:firstLine="4253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FC7807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E04133" w:rsidRPr="00FC7807" w:rsidRDefault="00E04133" w:rsidP="00062D44">
      <w:pPr>
        <w:spacing w:after="0" w:line="240" w:lineRule="auto"/>
        <w:ind w:left="4253"/>
        <w:jc w:val="both"/>
        <w:rPr>
          <w:rFonts w:ascii="Arial" w:hAnsi="Arial" w:cs="Arial"/>
        </w:rPr>
      </w:pPr>
      <w:r w:rsidRPr="00FC7807">
        <w:rPr>
          <w:rFonts w:ascii="Arial" w:hAnsi="Arial" w:cs="Arial"/>
        </w:rPr>
        <w:t>к административному регламентупредоставления муниципальной услуги«Выдача или продление ордера на производство земляных работ натерритории муниципального образования «</w:t>
      </w:r>
      <w:r>
        <w:rPr>
          <w:rFonts w:ascii="Arial" w:hAnsi="Arial" w:cs="Arial"/>
        </w:rPr>
        <w:t xml:space="preserve">Орловское </w:t>
      </w:r>
      <w:r w:rsidRPr="00FC7807">
        <w:rPr>
          <w:rFonts w:ascii="Arial" w:hAnsi="Arial" w:cs="Arial"/>
        </w:rPr>
        <w:t>сельское поселение»</w:t>
      </w:r>
    </w:p>
    <w:p w:rsidR="00E04133" w:rsidRPr="00912787" w:rsidRDefault="00E04133" w:rsidP="00E04133">
      <w:pPr>
        <w:shd w:val="clear" w:color="auto" w:fill="FFFFFF"/>
        <w:spacing w:after="221" w:line="200" w:lineRule="exact"/>
        <w:ind w:firstLine="540"/>
      </w:pPr>
    </w:p>
    <w:p w:rsidR="00E04133" w:rsidRPr="00FC7807" w:rsidRDefault="00E04133" w:rsidP="00E0413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7807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E04133" w:rsidRPr="00CA0278" w:rsidRDefault="00595442" w:rsidP="00E04133">
      <w:pPr>
        <w:jc w:val="center"/>
        <w:rPr>
          <w:rFonts w:ascii="Arial" w:hAnsi="Arial" w:cs="Arial"/>
          <w:sz w:val="24"/>
          <w:szCs w:val="24"/>
        </w:rPr>
      </w:pPr>
      <w:r w:rsidRPr="00595442">
        <w:rPr>
          <w:rFonts w:ascii="Courier New" w:hAnsi="Courier New" w:cs="Courier New"/>
          <w:noProof/>
          <w:sz w:val="24"/>
          <w:szCs w:val="24"/>
        </w:rPr>
        <w:pict>
          <v:rect id="_x0000_s1026" style="position:absolute;left:0;text-align:left;margin-left:40.95pt;margin-top:69.4pt;width:377.25pt;height:49.5pt;z-index:251654656">
            <v:textbox>
              <w:txbxContent>
                <w:p w:rsidR="00E04133" w:rsidRPr="00912787" w:rsidRDefault="00E04133" w:rsidP="00E04133">
                  <w:pPr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Pr="008D0289">
                    <w:rPr>
                      <w:rFonts w:ascii="Arial" w:hAnsi="Arial" w:cs="Arial"/>
                      <w:sz w:val="24"/>
                      <w:szCs w:val="24"/>
                    </w:rPr>
                    <w:t>рием заявления и документов, необходимых для предоставления муниципальной услуги</w:t>
                  </w:r>
                </w:p>
                <w:p w:rsidR="00E04133" w:rsidRDefault="00E04133" w:rsidP="00E04133">
                  <w:pPr>
                    <w:jc w:val="center"/>
                  </w:pPr>
                </w:p>
              </w:txbxContent>
            </v:textbox>
          </v:rect>
        </w:pict>
      </w:r>
      <w:r w:rsidR="00E04133" w:rsidRPr="00FC7807">
        <w:rPr>
          <w:rFonts w:ascii="Arial" w:hAnsi="Arial" w:cs="Arial"/>
          <w:b/>
          <w:bCs/>
          <w:sz w:val="24"/>
          <w:szCs w:val="24"/>
        </w:rPr>
        <w:t xml:space="preserve"> ПО ПРЕДОСТАВЛЕНИЮ МУНИЦИПАЛЬНОЙ УСЛУГИ «ВЫДАЧА ИЛИ ПРОДЛЕНИЕ ОРДЕРА НА ПРОИЗВОДСТВО ЗЕМЛЯНЫХ РАБОТ НА ТЕРРИТОРИИ МУНИЦИПАЛЬНОГО ОБРАЗОВАНИЯ  «</w:t>
      </w:r>
      <w:r w:rsidR="00E04133">
        <w:rPr>
          <w:rFonts w:ascii="Arial" w:hAnsi="Arial" w:cs="Arial"/>
          <w:b/>
          <w:bCs/>
          <w:sz w:val="24"/>
          <w:szCs w:val="24"/>
        </w:rPr>
        <w:t>ОРЛОВСКОЕ СЕЛЬСКОЕ</w:t>
      </w:r>
      <w:r w:rsidR="00E04133" w:rsidRPr="00FC7807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E04133" w:rsidRPr="00912787" w:rsidRDefault="00E04133" w:rsidP="00E04133">
      <w:pPr>
        <w:rPr>
          <w:rFonts w:ascii="Courier New" w:hAnsi="Courier New" w:cs="Courier New"/>
          <w:sz w:val="24"/>
          <w:szCs w:val="24"/>
        </w:rPr>
      </w:pPr>
    </w:p>
    <w:p w:rsidR="00E04133" w:rsidRPr="00912787" w:rsidRDefault="00595442" w:rsidP="00E041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17.2pt;margin-top:19.8pt;width:.75pt;height:12.75pt;z-index:251658752" o:connectortype="straight">
            <v:stroke endarrow="block"/>
          </v:shape>
        </w:pict>
      </w:r>
    </w:p>
    <w:p w:rsidR="00E04133" w:rsidRPr="00912787" w:rsidRDefault="00595442" w:rsidP="00E041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pict>
          <v:rect id="_x0000_s1027" style="position:absolute;margin-left:40.95pt;margin-top:6.9pt;width:377.25pt;height:41.25pt;z-index:251655680">
            <v:textbox>
              <w:txbxContent>
                <w:p w:rsidR="00E04133" w:rsidRDefault="00E04133" w:rsidP="00E04133">
                  <w:pPr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р</w:t>
                  </w:r>
                  <w:r w:rsidRPr="00912787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ассмотрение заявления и представленных документов</w:t>
                  </w:r>
                </w:p>
              </w:txbxContent>
            </v:textbox>
          </v:rect>
        </w:pict>
      </w:r>
    </w:p>
    <w:p w:rsidR="00E04133" w:rsidRPr="00912787" w:rsidRDefault="00595442" w:rsidP="00E041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pict>
          <v:shape id="_x0000_s1031" type="#_x0000_t32" style="position:absolute;margin-left:217.2pt;margin-top:22.55pt;width:0;height:12pt;z-index:251659776" o:connectortype="straight">
            <v:stroke endarrow="block"/>
          </v:shape>
        </w:pict>
      </w:r>
    </w:p>
    <w:p w:rsidR="00E04133" w:rsidRPr="00912787" w:rsidRDefault="00595442" w:rsidP="00E041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pict>
          <v:rect id="_x0000_s1028" style="position:absolute;margin-left:40.95pt;margin-top:8.9pt;width:377.25pt;height:45.75pt;z-index:251656704">
            <v:textbox>
              <w:txbxContent>
                <w:p w:rsidR="00E04133" w:rsidRDefault="00E04133" w:rsidP="00E04133">
                  <w:pPr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п</w:t>
                  </w:r>
                  <w:r w:rsidRPr="00912787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ринятие решения о предоставлении (об отказе в предоставлении) муниципальной услуги</w:t>
                  </w:r>
                </w:p>
              </w:txbxContent>
            </v:textbox>
          </v:rect>
        </w:pict>
      </w:r>
    </w:p>
    <w:p w:rsidR="00E04133" w:rsidRPr="00912787" w:rsidRDefault="00E04133" w:rsidP="00E04133">
      <w:pPr>
        <w:rPr>
          <w:rFonts w:ascii="Courier New" w:hAnsi="Courier New" w:cs="Courier New"/>
          <w:sz w:val="24"/>
          <w:szCs w:val="24"/>
        </w:rPr>
      </w:pPr>
    </w:p>
    <w:p w:rsidR="00E04133" w:rsidRPr="00912787" w:rsidRDefault="00595442" w:rsidP="00E04133">
      <w:pPr>
        <w:rPr>
          <w:rFonts w:ascii="Courier New" w:hAnsi="Courier New" w:cs="Courier New"/>
          <w:sz w:val="24"/>
          <w:szCs w:val="24"/>
        </w:rPr>
      </w:pPr>
      <w:r w:rsidRPr="00595442">
        <w:rPr>
          <w:rFonts w:ascii="Arial" w:hAnsi="Arial" w:cs="Arial"/>
          <w:noProof/>
        </w:rPr>
        <w:pict>
          <v:rect id="_x0000_s1029" style="position:absolute;margin-left:40.95pt;margin-top:16.9pt;width:377.25pt;height:61.5pt;z-index:251657728">
            <v:textbox>
              <w:txbxContent>
                <w:p w:rsidR="00E04133" w:rsidRDefault="00E04133" w:rsidP="00E04133">
                  <w:pPr>
                    <w:jc w:val="center"/>
                  </w:pPr>
                  <w:r w:rsidRPr="00912787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результата предоставления муниципальной услуги -  ордера на право  производства земляных работ, продление ордера на право производства земляных работ</w:t>
                  </w:r>
                </w:p>
              </w:txbxContent>
            </v:textbox>
          </v:rect>
        </w:pict>
      </w:r>
      <w:r w:rsidRPr="00595442">
        <w:rPr>
          <w:rFonts w:ascii="Arial" w:hAnsi="Arial" w:cs="Arial"/>
          <w:noProof/>
        </w:rPr>
        <w:pict>
          <v:shape id="_x0000_s1032" type="#_x0000_t32" style="position:absolute;margin-left:217.2pt;margin-top:3.4pt;width:0;height:13.5pt;z-index:251660800" o:connectortype="straight">
            <v:stroke endarrow="block"/>
          </v:shape>
        </w:pict>
      </w:r>
    </w:p>
    <w:p w:rsidR="00E04133" w:rsidRPr="00912787" w:rsidRDefault="00E04133" w:rsidP="00E04133">
      <w:pPr>
        <w:rPr>
          <w:rFonts w:ascii="Courier New" w:hAnsi="Courier New" w:cs="Courier New"/>
          <w:sz w:val="24"/>
          <w:szCs w:val="24"/>
        </w:rPr>
      </w:pPr>
    </w:p>
    <w:p w:rsidR="00E04133" w:rsidRPr="00912787" w:rsidRDefault="00E04133" w:rsidP="00E04133">
      <w:pPr>
        <w:rPr>
          <w:rFonts w:ascii="Courier New" w:hAnsi="Courier New" w:cs="Courier New"/>
          <w:sz w:val="24"/>
          <w:szCs w:val="24"/>
        </w:rPr>
      </w:pPr>
    </w:p>
    <w:p w:rsidR="00E04133" w:rsidRPr="00912787" w:rsidRDefault="00E04133" w:rsidP="00E04133">
      <w:pPr>
        <w:rPr>
          <w:rFonts w:ascii="Courier New" w:hAnsi="Courier New" w:cs="Courier New"/>
          <w:sz w:val="24"/>
          <w:szCs w:val="24"/>
        </w:rPr>
      </w:pPr>
    </w:p>
    <w:p w:rsidR="0049626B" w:rsidRPr="00C931D5" w:rsidRDefault="0049626B" w:rsidP="00DD7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3658">
        <w:rPr>
          <w:rFonts w:ascii="Arial" w:hAnsi="Arial" w:cs="Arial"/>
          <w:sz w:val="24"/>
          <w:szCs w:val="24"/>
        </w:rPr>
        <w:t>2.</w:t>
      </w:r>
      <w:r w:rsidR="007B365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Настоящее постановление вступает в силу со дня его опубликования в информационном вестнике Верхнекетского района «Территория». </w:t>
      </w:r>
      <w:proofErr w:type="gramStart"/>
      <w:r>
        <w:rPr>
          <w:rFonts w:ascii="Arial" w:hAnsi="Arial"/>
          <w:sz w:val="24"/>
          <w:szCs w:val="24"/>
        </w:rPr>
        <w:t>Разместить постановление</w:t>
      </w:r>
      <w:proofErr w:type="gramEnd"/>
      <w:r>
        <w:rPr>
          <w:rFonts w:ascii="Arial" w:hAnsi="Arial"/>
          <w:sz w:val="24"/>
          <w:szCs w:val="24"/>
        </w:rPr>
        <w:t xml:space="preserve"> на официальном сайте Администрации Верхнекетского района в информационно-телекоммуникационной </w:t>
      </w:r>
      <w:r>
        <w:rPr>
          <w:rFonts w:ascii="Arial" w:hAnsi="Arial" w:cs="Arial"/>
          <w:sz w:val="24"/>
          <w:szCs w:val="24"/>
        </w:rPr>
        <w:t xml:space="preserve"> сети «Интернет».</w:t>
      </w:r>
    </w:p>
    <w:p w:rsidR="0049626B" w:rsidRPr="007A5DA8" w:rsidRDefault="0049626B" w:rsidP="007A5D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5B49" w:rsidRDefault="0049626B" w:rsidP="00DE5B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2385">
        <w:rPr>
          <w:rFonts w:ascii="Arial" w:hAnsi="Arial" w:cs="Arial"/>
          <w:sz w:val="24"/>
          <w:szCs w:val="24"/>
        </w:rPr>
        <w:t xml:space="preserve">Глава  </w:t>
      </w:r>
      <w:r>
        <w:rPr>
          <w:rFonts w:ascii="Arial" w:hAnsi="Arial" w:cs="Arial"/>
          <w:sz w:val="24"/>
          <w:szCs w:val="24"/>
        </w:rPr>
        <w:t>Орловского</w:t>
      </w:r>
      <w:r w:rsidR="007B3658">
        <w:rPr>
          <w:rFonts w:ascii="Arial" w:hAnsi="Arial" w:cs="Arial"/>
          <w:sz w:val="24"/>
          <w:szCs w:val="24"/>
        </w:rPr>
        <w:t xml:space="preserve"> </w:t>
      </w:r>
      <w:r w:rsidRPr="009B2385">
        <w:rPr>
          <w:rFonts w:ascii="Arial" w:hAnsi="Arial" w:cs="Arial"/>
          <w:sz w:val="24"/>
          <w:szCs w:val="24"/>
        </w:rPr>
        <w:t xml:space="preserve">сельского поселения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49626B" w:rsidRPr="00C931D5" w:rsidRDefault="0049626B" w:rsidP="00C931D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9626B" w:rsidRPr="00C931D5" w:rsidSect="00DE5B49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98F"/>
    <w:multiLevelType w:val="hybridMultilevel"/>
    <w:tmpl w:val="E3DE437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6D24CD7"/>
    <w:multiLevelType w:val="hybridMultilevel"/>
    <w:tmpl w:val="8460C588"/>
    <w:lvl w:ilvl="0" w:tplc="6EBCB6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3EE"/>
    <w:rsid w:val="000001EB"/>
    <w:rsid w:val="00024759"/>
    <w:rsid w:val="0004203D"/>
    <w:rsid w:val="0006052E"/>
    <w:rsid w:val="00062D44"/>
    <w:rsid w:val="00065349"/>
    <w:rsid w:val="00084EBA"/>
    <w:rsid w:val="000B7660"/>
    <w:rsid w:val="001A1A6C"/>
    <w:rsid w:val="001A5A41"/>
    <w:rsid w:val="001E48E3"/>
    <w:rsid w:val="001F10AF"/>
    <w:rsid w:val="002A4F74"/>
    <w:rsid w:val="002B3C96"/>
    <w:rsid w:val="003470A4"/>
    <w:rsid w:val="00395B3F"/>
    <w:rsid w:val="003A78DA"/>
    <w:rsid w:val="003C6F55"/>
    <w:rsid w:val="00406148"/>
    <w:rsid w:val="00447DE1"/>
    <w:rsid w:val="00495E95"/>
    <w:rsid w:val="0049626B"/>
    <w:rsid w:val="004F4413"/>
    <w:rsid w:val="00520107"/>
    <w:rsid w:val="00533305"/>
    <w:rsid w:val="005602DA"/>
    <w:rsid w:val="005664CD"/>
    <w:rsid w:val="00595442"/>
    <w:rsid w:val="005A4D29"/>
    <w:rsid w:val="005B2515"/>
    <w:rsid w:val="006D0FC4"/>
    <w:rsid w:val="007A5DA8"/>
    <w:rsid w:val="007B1795"/>
    <w:rsid w:val="007B3658"/>
    <w:rsid w:val="007B3BAB"/>
    <w:rsid w:val="007E06B0"/>
    <w:rsid w:val="00863B4F"/>
    <w:rsid w:val="00890ACE"/>
    <w:rsid w:val="00914890"/>
    <w:rsid w:val="009777C7"/>
    <w:rsid w:val="009B2385"/>
    <w:rsid w:val="00A16076"/>
    <w:rsid w:val="00A42075"/>
    <w:rsid w:val="00A4579F"/>
    <w:rsid w:val="00A51694"/>
    <w:rsid w:val="00A94E4D"/>
    <w:rsid w:val="00AA7D63"/>
    <w:rsid w:val="00AC3BE1"/>
    <w:rsid w:val="00B57C7E"/>
    <w:rsid w:val="00BA4961"/>
    <w:rsid w:val="00BB065C"/>
    <w:rsid w:val="00C923EE"/>
    <w:rsid w:val="00C931D5"/>
    <w:rsid w:val="00CA2523"/>
    <w:rsid w:val="00CF41EA"/>
    <w:rsid w:val="00D066DC"/>
    <w:rsid w:val="00D92845"/>
    <w:rsid w:val="00DD72D7"/>
    <w:rsid w:val="00DE5B49"/>
    <w:rsid w:val="00E04133"/>
    <w:rsid w:val="00E2145E"/>
    <w:rsid w:val="00E50EAA"/>
    <w:rsid w:val="00E84453"/>
    <w:rsid w:val="00E90059"/>
    <w:rsid w:val="00EF0A2B"/>
    <w:rsid w:val="00F1558E"/>
    <w:rsid w:val="00F17B86"/>
    <w:rsid w:val="00F50B1F"/>
    <w:rsid w:val="00F5740F"/>
    <w:rsid w:val="00FF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5602D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Обычный3"/>
    <w:uiPriority w:val="99"/>
    <w:rsid w:val="005602DA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5602DA"/>
    <w:pPr>
      <w:widowControl w:val="0"/>
      <w:suppressAutoHyphens/>
    </w:pPr>
    <w:rPr>
      <w:rFonts w:ascii="Times New Roman" w:hAnsi="Times New Roman"/>
      <w:lang w:eastAsia="ar-SA"/>
    </w:rPr>
  </w:style>
  <w:style w:type="paragraph" w:styleId="a4">
    <w:name w:val="Balloon Text"/>
    <w:basedOn w:val="a"/>
    <w:link w:val="a5"/>
    <w:uiPriority w:val="99"/>
    <w:semiHidden/>
    <w:rsid w:val="007E0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22C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54B1F63AA0DF1BE9D4F5578A9FDA94745CEBFCBE269ABF7695A93A3434436029DCA0B6DD842A391333rEV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Елена</cp:lastModifiedBy>
  <cp:revision>18</cp:revision>
  <cp:lastPrinted>2015-12-04T03:05:00Z</cp:lastPrinted>
  <dcterms:created xsi:type="dcterms:W3CDTF">2015-06-25T08:56:00Z</dcterms:created>
  <dcterms:modified xsi:type="dcterms:W3CDTF">2015-12-04T03:06:00Z</dcterms:modified>
</cp:coreProperties>
</file>